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90" w:afterAutospacing="0" w:line="368" w:lineRule="atLeast"/>
        <w:jc w:val="left"/>
        <w:rPr>
          <w:rFonts w:ascii="仿宋" w:hAnsi="仿宋" w:eastAsia="仿宋" w:cs="宋体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ascii="Times New Roman" w:hAnsi="仿宋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江苏师范大学</w:t>
      </w:r>
      <w:r>
        <w:rPr>
          <w:rFonts w:ascii="Times New Roman" w:hAnsi="Times New Roman" w:eastAsia="仿宋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3</w:t>
      </w:r>
      <w:r>
        <w:rPr>
          <w:rFonts w:ascii="Times New Roman" w:hAnsi="仿宋" w:eastAsia="仿宋" w:cs="Times New Roman"/>
          <w:b/>
          <w:sz w:val="32"/>
          <w:szCs w:val="32"/>
        </w:rPr>
        <w:t>年</w:t>
      </w:r>
    </w:p>
    <w:p>
      <w:pPr>
        <w:jc w:val="center"/>
        <w:rPr>
          <w:rFonts w:hint="eastAsia" w:ascii="Times New Roman" w:hAnsi="仿宋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班级心理委员</w:t>
      </w:r>
      <w:r>
        <w:rPr>
          <w:rFonts w:hint="eastAsia" w:ascii="Times New Roman" w:hAnsi="仿宋" w:eastAsia="仿宋" w:cs="Times New Roman"/>
          <w:b/>
          <w:sz w:val="32"/>
          <w:szCs w:val="32"/>
        </w:rPr>
        <w:t>、宿舍气象员</w:t>
      </w:r>
      <w:r>
        <w:rPr>
          <w:rFonts w:ascii="Times New Roman" w:hAnsi="仿宋" w:eastAsia="仿宋" w:cs="Times New Roman"/>
          <w:b/>
          <w:sz w:val="32"/>
          <w:szCs w:val="32"/>
        </w:rPr>
        <w:t>培训课程安排表</w:t>
      </w:r>
    </w:p>
    <w:tbl>
      <w:tblPr>
        <w:tblStyle w:val="2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686"/>
        <w:gridCol w:w="1937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2"/>
                <w:lang w:val="en-US" w:eastAsia="zh-CN"/>
              </w:rPr>
              <w:t>培训内容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2"/>
              </w:rPr>
              <w:t>培训内容</w:t>
            </w:r>
          </w:p>
        </w:tc>
        <w:tc>
          <w:tcPr>
            <w:tcW w:w="19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2"/>
              </w:rPr>
              <w:t>时间</w:t>
            </w: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理论培训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计划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心理委员的角色与定位</w:t>
            </w:r>
          </w:p>
        </w:tc>
        <w:tc>
          <w:tcPr>
            <w:tcW w:w="19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月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日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-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11月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日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毫末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影响大学生心理的诱发因素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心理健康的标准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常见心理问题的症状及识别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大学生心理危机的预防和干预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心理委员的会谈技巧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学习问题的应对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恋爱问题的应对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如何面对宿舍关系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职业生涯规划和就业问题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情绪问题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压力管理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网络专题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家庭关系的应对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实务培训计划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心理骨干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工作职责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与伦理规范</w:t>
            </w:r>
          </w:p>
        </w:tc>
        <w:tc>
          <w:tcPr>
            <w:tcW w:w="1937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另行通知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另行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技能与实操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培训计划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心理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危机识别与干预训练</w:t>
            </w:r>
          </w:p>
        </w:tc>
        <w:tc>
          <w:tcPr>
            <w:tcW w:w="1937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倾听与会谈技术训练</w:t>
            </w:r>
          </w:p>
        </w:tc>
        <w:tc>
          <w:tcPr>
            <w:tcW w:w="1937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团体心理活动策划与组织训练</w:t>
            </w:r>
          </w:p>
        </w:tc>
        <w:tc>
          <w:tcPr>
            <w:tcW w:w="1937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自我关怀与成长支持计划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心理素质拓展训练</w:t>
            </w:r>
          </w:p>
        </w:tc>
        <w:tc>
          <w:tcPr>
            <w:tcW w:w="1937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朋辈优秀经验交流会</w:t>
            </w:r>
          </w:p>
        </w:tc>
        <w:tc>
          <w:tcPr>
            <w:tcW w:w="1937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心理骨干成长手记</w:t>
            </w:r>
          </w:p>
        </w:tc>
        <w:tc>
          <w:tcPr>
            <w:tcW w:w="1937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能力激励计划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颁发优秀、合格考核证书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颁发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学校心理文创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奖品</w:t>
            </w:r>
          </w:p>
        </w:tc>
        <w:tc>
          <w:tcPr>
            <w:tcW w:w="1937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NzdlNGE2MTJiYzM5YzllMGViMjI0NmFlNGIzZWYifQ=="/>
  </w:docVars>
  <w:rsids>
    <w:rsidRoot w:val="0B936556"/>
    <w:rsid w:val="0B936556"/>
    <w:rsid w:val="7403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2023-10-30T08:18:00Z</dcterms:created>
  <dc:creator>X IN  晴</dc:creator>
  <cp:lastModifiedBy>X IN  晴</cp:lastModifiedBy>
  <dcterms:modified xsi:type="dcterms:W3CDTF">2023-10-30T08:19:11Z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B82F605239A24625993A3FE0A6C749A7_11</vt:lpwstr>
  </property>
</Properties>
</file>